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82"/>
        <w:jc w:val="right"/>
        <w:rPr>
          <w:i w:val="1"/>
        </w:rPr>
      </w:pPr>
      <w:r w:rsidDel="00000000" w:rsidR="00000000" w:rsidRPr="00000000">
        <w:rPr>
          <w:rtl w:val="0"/>
        </w:rPr>
        <w:t xml:space="preserve">All’attenzione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right="284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GADGET ZONE SRL</w:t>
      </w:r>
    </w:p>
    <w:p w:rsidR="00000000" w:rsidDel="00000000" w:rsidP="00000000" w:rsidRDefault="00000000" w:rsidRPr="00000000" w14:paraId="00000003">
      <w:pPr>
        <w:spacing w:after="0" w:lineRule="auto"/>
        <w:ind w:right="284"/>
        <w:jc w:val="right"/>
        <w:rPr/>
      </w:pPr>
      <w:r w:rsidDel="00000000" w:rsidR="00000000" w:rsidRPr="00000000">
        <w:rPr>
          <w:i w:val="1"/>
          <w:rtl w:val="0"/>
        </w:rPr>
        <w:t xml:space="preserve">Corso Matteotti, 37 - 10121 Torino (TO)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right="284"/>
        <w:jc w:val="right"/>
        <w:rPr>
          <w:b w:val="1"/>
        </w:rPr>
      </w:pPr>
      <w:r w:rsidDel="00000000" w:rsidR="00000000" w:rsidRPr="00000000">
        <w:rPr>
          <w:rtl w:val="0"/>
        </w:rPr>
        <w:t xml:space="preserve">Da inviare via email a: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info@gadgetzone.it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right="284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right="284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42" w:right="282" w:firstLine="0"/>
        <w:jc w:val="center"/>
        <w:rPr>
          <w:i w:val="1"/>
          <w:color w:val="17365d"/>
          <w:sz w:val="24"/>
          <w:szCs w:val="24"/>
        </w:rPr>
      </w:pPr>
      <w:r w:rsidDel="00000000" w:rsidR="00000000" w:rsidRPr="00000000">
        <w:rPr>
          <w:b w:val="1"/>
          <w:color w:val="17365d"/>
          <w:sz w:val="36"/>
          <w:szCs w:val="36"/>
          <w:rtl w:val="0"/>
        </w:rPr>
        <w:t xml:space="preserve">ESERCIZIO DI DIRITTI IN MATERIA DI PROTEZIONE </w:t>
        <w:br w:type="textWrapping"/>
        <w:t xml:space="preserve">DEI DATI PERSONALI</w:t>
      </w:r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w:rPr>
          <w:i w:val="1"/>
          <w:color w:val="17365d"/>
          <w:sz w:val="24"/>
          <w:szCs w:val="24"/>
          <w:rtl w:val="0"/>
        </w:rPr>
        <w:t xml:space="preserve">(artt. 15-22 del Regolamento (UE) 2016/679)</w:t>
      </w:r>
    </w:p>
    <w:p w:rsidR="00000000" w:rsidDel="00000000" w:rsidP="00000000" w:rsidRDefault="00000000" w:rsidRPr="00000000" w14:paraId="00000009">
      <w:pPr>
        <w:ind w:left="-142" w:right="282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sottoscritto/a…………………………………………………………………………….</w:t>
        <w:br w:type="textWrapping"/>
        <w:t xml:space="preserve">nato/a a……………………………….il……………………………, esercita con la presente richiesta i seguenti diritti di cui agli artt. 15-22 del Regolamento (UE) 2016/679:</w:t>
      </w:r>
    </w:p>
    <w:p w:rsidR="00000000" w:rsidDel="00000000" w:rsidP="00000000" w:rsidRDefault="00000000" w:rsidRPr="00000000" w14:paraId="0000000B">
      <w:pPr>
        <w:ind w:right="282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08" w:right="282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1. Accesso ai dati personali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(art. 15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</w:t>
      </w:r>
      <w:r w:rsidDel="00000000" w:rsidR="00000000" w:rsidRPr="00000000">
        <w:rPr>
          <w:i w:val="1"/>
          <w:sz w:val="20"/>
          <w:szCs w:val="20"/>
          <w:rtl w:val="0"/>
        </w:rPr>
        <w:t xml:space="preserve">(barrare solo le caselle che interessano)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conferma che sia o meno in corso un trattamento di dati personali che lo riguardano;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8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" cy="17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conferma, chiede di ottenere l'accesso a tali dati, una copia degli stessi, e tutte le informazioni previste alle lettere da a) a h) dell’art. 15, paragrafo 1, del Regolamento (UE) 2016/679, e in particolare;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finalità del trattamento;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categorie di dati personali trattate;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destinatari o le categorie di destinatari a cui i dati personali sono stati o saranno comunicati, in particolare se destinatari di paesi terzi o organizzazioni internazionali;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periodo di conservazione dei dati personali previsto oppure, se non è possibile, i criteri utilizzati per determinare tale periodo;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l’origine dei dati (ovvero il soggetto o la specifica fonte dalla quale essi sono stati acquisiti);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28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l'esistenza di un processo decisionale automatizzato, compresa la profilazione, e le informazioni significative sulla logica utilizzata, nonché l'importanza e le conseguenze previste di tale trattamento per l'interessato.</w:t>
      </w:r>
    </w:p>
    <w:p w:rsidR="00000000" w:rsidDel="00000000" w:rsidP="00000000" w:rsidRDefault="00000000" w:rsidRPr="00000000" w14:paraId="00000016">
      <w:pPr>
        <w:ind w:right="282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08" w:right="282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2. Richiesta di intervento sui dati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(artt. 16-18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chiede di effettuare le seguenti operazioni </w:t>
      </w:r>
      <w:r w:rsidDel="00000000" w:rsidR="00000000" w:rsidRPr="00000000">
        <w:rPr>
          <w:i w:val="1"/>
          <w:sz w:val="20"/>
          <w:szCs w:val="20"/>
          <w:rtl w:val="0"/>
        </w:rPr>
        <w:t xml:space="preserve">(barrare solo le caselle che interessano)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rettificazione e/o aggiornamento dei dati (art. 16 del Regolamento (UE) 2016/679);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9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cancellazione dei dati (art. 17, paragrafo 1, del Regolamento (UE) 2016/679), per i seguenti motivi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(specificare quali)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8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" cy="17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ind w:left="708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a)…; </w:t>
      </w:r>
    </w:p>
    <w:p w:rsidR="00000000" w:rsidDel="00000000" w:rsidP="00000000" w:rsidRDefault="00000000" w:rsidRPr="00000000" w14:paraId="0000001C">
      <w:pPr>
        <w:ind w:left="708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b)….; </w:t>
      </w:r>
    </w:p>
    <w:p w:rsidR="00000000" w:rsidDel="00000000" w:rsidP="00000000" w:rsidRDefault="00000000" w:rsidRPr="00000000" w14:paraId="0000001D">
      <w:pPr>
        <w:ind w:left="708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c)…;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381000</wp:posOffset>
                </wp:positionV>
                <wp:extent cx="172575" cy="172575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381000</wp:posOffset>
                </wp:positionV>
                <wp:extent cx="172575" cy="172575"/>
                <wp:effectExtent b="0" l="0" r="0" t="0"/>
                <wp:wrapNone/>
                <wp:docPr id="8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" cy="17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limitazione del trattamento (art. 18) per i seguenti motivi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(barrare le caselle che interessano)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7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" cy="17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contesta l’esattezza dei dati personali;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8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" cy="17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trattamento dei dati è illecito;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sono necessari all’interessato per l’accertamento, l’esercizio o la difesa di un diritto in sede giudiziaria;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l’interessato si è opposto al trattamento dei dati ai sensi dell’art. 21, paragrafo 1, del Regolamento (UE) 2016/679.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richiesta riguarda </w:t>
      </w:r>
      <w:r w:rsidDel="00000000" w:rsidR="00000000" w:rsidRPr="00000000">
        <w:rPr>
          <w:sz w:val="20"/>
          <w:szCs w:val="20"/>
          <w:rtl w:val="0"/>
        </w:rPr>
        <w:t xml:space="preserve">(indicare i dati personali, le categorie di dati o il trattamento cui si fa riferimento):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08" w:right="282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ind w:right="282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08" w:right="282" w:firstLine="0"/>
        <w:rPr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3.Portabilità dei dati</w:t>
      </w:r>
      <w:r w:rsidDel="00000000" w:rsidR="00000000" w:rsidRPr="00000000">
        <w:rPr>
          <w:b w:val="1"/>
          <w:color w:val="17365d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(art. 20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riferimento a tutti i dati personali forniti al titolare, il sottoscritto chiede di </w:t>
      </w:r>
      <w:r w:rsidDel="00000000" w:rsidR="00000000" w:rsidRPr="00000000">
        <w:rPr>
          <w:i w:val="1"/>
          <w:sz w:val="20"/>
          <w:szCs w:val="20"/>
          <w:rtl w:val="0"/>
        </w:rPr>
        <w:t xml:space="preserve">(barrare solo le caselle che interessano)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ricevere tali dati in un formato strutturato, di uso comune e leggibile da dispositivo automatico;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9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trasmettere direttamente al seguente diverso titolare del trattamento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(specificare i riferimenti identificativi e di contatto del titolare: ………………..):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tutti i dati personali forniti al titolare;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sottoinsieme di tali dati.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richiesta riguarda</w:t>
      </w:r>
      <w:r w:rsidDel="00000000" w:rsidR="00000000" w:rsidRPr="00000000">
        <w:rPr>
          <w:sz w:val="20"/>
          <w:szCs w:val="20"/>
          <w:rtl w:val="0"/>
        </w:rPr>
        <w:t xml:space="preserve"> (indicare i dati personali, le categorie di dati o il trattamento cui si fa riferimento):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right="282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ind w:right="282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08" w:right="282" w:firstLine="0"/>
        <w:rPr>
          <w:b w:val="1"/>
          <w:color w:val="17365d"/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4. Opposizione al trattamento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  <w:br w:type="textWrapping"/>
        <w:t xml:space="preserve">(art. 21, paragrafo 1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28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08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Del="00000000" w:rsidR="00000000" w:rsidRPr="00000000">
        <w:rPr>
          <w:sz w:val="20"/>
          <w:szCs w:val="20"/>
          <w:rtl w:val="0"/>
        </w:rPr>
        <w:t xml:space="preserve">(specificare)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ind w:left="708" w:right="282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ind w:right="282"/>
        <w:rPr>
          <w:b w:val="1"/>
          <w:color w:val="1736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282"/>
        <w:rPr>
          <w:b w:val="1"/>
          <w:color w:val="1736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08" w:right="282" w:firstLine="0"/>
        <w:rPr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5. Opposizione al trattamento per fini di marketing diretto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(art. 21, paragrafo 2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si oppone al trattamento dei dati effettuato a fini di invio di materiale pubblicitario o di vendita diretta o per il compimento di ricerche di mercato o di comunicazione commerciale.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709" w:right="284" w:firstLine="0"/>
        <w:rPr>
          <w:b w:val="1"/>
          <w:color w:val="17365d"/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6. Revoca del consenso</w:t>
      </w:r>
    </w:p>
    <w:p w:rsidR="00000000" w:rsidDel="00000000" w:rsidP="00000000" w:rsidRDefault="00000000" w:rsidRPr="00000000" w14:paraId="0000003B">
      <w:pPr>
        <w:ind w:left="708" w:right="28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(art. 7, paragrafo 3 del Regolamento (UE) 2016/679)</w:t>
      </w:r>
    </w:p>
    <w:p w:rsidR="00000000" w:rsidDel="00000000" w:rsidP="00000000" w:rsidRDefault="00000000" w:rsidRPr="00000000" w14:paraId="0000003C">
      <w:pPr>
        <w:ind w:left="851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revoca il consenso al trattamento dei dati effettuato ai fini di marketing generico e newsletter;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25400</wp:posOffset>
                </wp:positionV>
                <wp:extent cx="172085" cy="172085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25400</wp:posOffset>
                </wp:positionV>
                <wp:extent cx="172085" cy="172085"/>
                <wp:effectExtent b="0" l="0" r="0" t="0"/>
                <wp:wrapNone/>
                <wp:docPr id="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ind w:left="851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revoca il consenso al trattamento dei dati effettuato ai fini di profilazione ai fini di marketing;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25400</wp:posOffset>
                </wp:positionV>
                <wp:extent cx="172085" cy="172085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25400</wp:posOffset>
                </wp:positionV>
                <wp:extent cx="172085" cy="172085"/>
                <wp:effectExtent b="0" l="0" r="0" t="0"/>
                <wp:wrapNone/>
                <wp:docPr id="7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ind w:right="282"/>
        <w:rPr>
          <w:b w:val="1"/>
          <w:color w:val="17365d"/>
          <w:sz w:val="24"/>
          <w:szCs w:val="24"/>
        </w:rPr>
      </w:pP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F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sottoscritto:</w:t>
      </w:r>
    </w:p>
    <w:p w:rsidR="00000000" w:rsidDel="00000000" w:rsidP="00000000" w:rsidRDefault="00000000" w:rsidRPr="00000000" w14:paraId="00000040">
      <w:pPr>
        <w:ind w:left="708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ind w:left="708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Chiede, in particolare, di essere informato della sussistenza di eventuali condizioni che impediscono al titolare di identificarlo come interessato, ai sensi dell’art. 11, paragrafo 2, del Regolamento (UE) 2016/679.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ind w:right="282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28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Recapito per la risposta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4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Via/Piazza</w:t>
        <w:br w:type="textWrapping"/>
        <w:t xml:space="preserve">Comune  </w:t>
        <w:tab/>
        <w:tab/>
        <w:t xml:space="preserve"> Provincia</w:t>
        <w:tab/>
        <w:t xml:space="preserve">             Codice postale  </w:t>
        <w:tab/>
      </w:r>
    </w:p>
    <w:p w:rsidR="00000000" w:rsidDel="00000000" w:rsidP="00000000" w:rsidRDefault="00000000" w:rsidRPr="00000000" w14:paraId="00000045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46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e-mail/PEC:  </w:t>
        <w:tab/>
        <w:t xml:space="preserve"> </w:t>
      </w:r>
    </w:p>
    <w:p w:rsidR="00000000" w:rsidDel="00000000" w:rsidP="00000000" w:rsidRDefault="00000000" w:rsidRPr="00000000" w14:paraId="00000047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28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Eventuali precisazioni</w:t>
      </w:r>
    </w:p>
    <w:p w:rsidR="00000000" w:rsidDel="00000000" w:rsidP="00000000" w:rsidRDefault="00000000" w:rsidRPr="00000000" w14:paraId="0000004C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precisa (fornire eventuali spiegazioni utili o indicare eventuali documenti allegati):</w:t>
      </w:r>
    </w:p>
    <w:p w:rsidR="00000000" w:rsidDel="00000000" w:rsidP="00000000" w:rsidRDefault="00000000" w:rsidRPr="00000000" w14:paraId="0000004D">
      <w:pPr>
        <w:ind w:left="708" w:right="282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28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(Luogo e data)</w:t>
      </w:r>
    </w:p>
    <w:p w:rsidR="00000000" w:rsidDel="00000000" w:rsidP="00000000" w:rsidRDefault="00000000" w:rsidRPr="00000000" w14:paraId="00000050">
      <w:pPr>
        <w:ind w:right="28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(Firma)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709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Per approfondimenti: Linee-guida sul diritto alla "portabilità dei dati" - WP242, adottate dal Gruppo di lavoro Art. 29, disponibili in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www.garanteprivacy.it/regolamentoue/portabilita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</w:footnote>
  <w:footnote w:id="1"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Allegare copia di un documento di riconoscimento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7173A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17173A"/>
    <w:pPr>
      <w:ind w:left="720"/>
      <w:contextualSpacing w:val="1"/>
    </w:p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17173A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 w:val="1"/>
    <w:rsid w:val="001717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D0047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4" Type="http://schemas.openxmlformats.org/officeDocument/2006/relationships/image" Target="media/image2.png"/><Relationship Id="rId23" Type="http://schemas.openxmlformats.org/officeDocument/2006/relationships/image" Target="media/image1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4.png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28" Type="http://schemas.openxmlformats.org/officeDocument/2006/relationships/image" Target="media/image1.png"/><Relationship Id="rId27" Type="http://schemas.openxmlformats.org/officeDocument/2006/relationships/image" Target="media/image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info@gadgetzone.it" TargetMode="External"/><Relationship Id="rId11" Type="http://schemas.openxmlformats.org/officeDocument/2006/relationships/image" Target="media/image19.png"/><Relationship Id="rId10" Type="http://schemas.openxmlformats.org/officeDocument/2006/relationships/image" Target="media/image12.png"/><Relationship Id="rId13" Type="http://schemas.openxmlformats.org/officeDocument/2006/relationships/image" Target="media/image9.png"/><Relationship Id="rId12" Type="http://schemas.openxmlformats.org/officeDocument/2006/relationships/image" Target="media/image17.png"/><Relationship Id="rId15" Type="http://schemas.openxmlformats.org/officeDocument/2006/relationships/image" Target="media/image11.png"/><Relationship Id="rId14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10.png"/><Relationship Id="rId19" Type="http://schemas.openxmlformats.org/officeDocument/2006/relationships/image" Target="media/image20.png"/><Relationship Id="rId1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CRgiUqcTp12U4K6q8MPgaxl7xg==">CgMxLjA4AHIhMVY1VnFRWHhacjF2VnBHSnJzZUpnWHNEVi1hNnVFTWF5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2021-08-06T10:25:00Z</dcterms:created>
  <dc:creator>Emiliano Germani</dc:creator>
</cp:coreProperties>
</file>